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ИЗ КИШИНЕВА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УПР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 НР Н/7Ч 12.08.26 10:17=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ВСЕМ ДС,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М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,Н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>ДЭМ,ТЕХПД,МКР,ЭКСПЕДИТОРСКИМ ОРГАНИЗАЦИЯМ=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С 10 АВГУСТА 2026 ГОДА ВВЕСТИ ИЗМЕНЕНИЯ В ТАРИФНУЮ ПОЛИТИКУ ЧФМ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НА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МЕЖДУНАРОДНЫЕ ГРУЗОВЫЕ ПЕРЕВОЗКИ НА 2026 ГОД В ТАРИФНЫЕ УСЛОВИЯ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ДЛЯ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ВСЕЙ НОМЕНКЛАТУРЫ ГРУЗОВ В ТРАНЗИТНОМ СООБЩЕНИИ ПО ТЕРРИТОРИИ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РЕСПУБЛИКИ МОЛДОВА ТАРИФНЫЕ УСЛОВИЯ ДЛЯ ВСЕЙ НОМЕНКЛАТУРЫ ГРУЗОВ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БЕЗ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ПРИВЯЗКИ К ОБЬЕМАМ ПЕРЕВОЗОКВ ТРАНЗИТНОМ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СООБЩЕНИИ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 ПО ТЕРРИТОРИИ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РЕСПУБЛИКИ МОЛДОВА НА ПЕРИОД С 10.08.2026 ПО 31.12.2026 ГОДА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K -ДОПОЛНИТЕЛЬНЫЙ КОЭФФИЦИЕНТ К БАЗОВЫМ СТАВКАМ ТП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НАИМЕНОВАНИЕ ГРУЗА   МАРШРУТ ПЕРЕВОЗКИ  ВАГОНЫ ИНВЕН.  ВАГОНЫ ПРИВАТ.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ПОЗИЦИИ,СУБПОЗИЦИИ,                             К          </w:t>
      </w:r>
      <w:proofErr w:type="spellStart"/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К</w:t>
      </w:r>
      <w:proofErr w:type="spellEnd"/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 xml:space="preserve">КОДЫ ГНГ)             </w:t>
      </w:r>
      <w:proofErr w:type="gramEnd"/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1.ВСЕ ВИДЫ ГРУЗОВ  БАСАРАБЯСКА ЭКС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-В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ЭЛЧИНЕЦ ЭКС               0,5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ЭТУЛИЯ ЭКС - ВЭЛЧИНЕЦ ЭКС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ДЖУРДЖУЛЕШТЬ (ЧФР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)-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ВЭЛЧИНЕЦ ЭКС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УНГЕНЬ ЭКС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-В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ЭЛЧИНЕЦ ЭКС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НОВОСАВИЦКАЯ ЭКС - ЭТУЛИЯ ЭКС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НОВОСАВИЦКАЯ ЭКС - УНГЕНЬ ЭКС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НОВОСАВИЦКАЯ ЭКС - БАСАРАБЯСКА ЭКС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2.ЗЕРНОВЫЕ ГНГ 1001-1008    ВЭЛЧИНЕЦ ЭКС-УНГЕНЬ ЭКС             0,5     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ЖМЫХИ И ШРОТ ГНГ 230Ч,2306  НОВОСАВИЦКАЯ ЭКС-ДЖУРДЖУЛЕШТЫ ЧФР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         ДЖУРДЖУЛЕШТЬ ЧФР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-Б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>АСАРАБЯСКА ЭКС.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3.ПЕРЕВОЗКА ГРУЗОВ В ЦИСТЕРНАХ   БАСАРАБЯСКА ЭКС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.-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ЭТУЛИЯ ЭКС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ГНГ 27090010,27090090,2710,2712, БАСАРАБЯСКА ЭКС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.-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ДЖУРДЖУЛЕШТЬ ЧФР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2713,271Ч9000,2715,3Ч0319,3Ч0Ч,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381129,382Ч1000                  ВЭЛЧИНЕЦ ЭКС-ЭТУЛИЯ ЭКС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Ч.РУДА ГНГ 2601,7203             ВЭЛЧИНЕЦ ЭКС-ДЖУРДЖУЛЕШТЬ ЧФР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              ВЭЛЧИНЕЦ ЭКС-БАСАРАБЯСКА ЭКС.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5.МАСЛО ПОДСОЛНЕЧНОЕ             ЕТУЛИЯ ЭКС-БАСАРАБЯСКА ЭКС.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ГНГ 1512(В ЦИСТЕРНАХ)            ДЖУРДЖУЛЕШТЬ ЧФР 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-Н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 xml:space="preserve">ОВОСАВИЦКАЯ ЭКС.  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                           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И.О Н ПАВЛОВ-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СОГЛАСОВАНО: ЛМ 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ИСП</w:t>
      </w:r>
      <w:proofErr w:type="gramStart"/>
      <w:r>
        <w:rPr>
          <w:rFonts w:ascii="Courier New CYR" w:hAnsi="Courier New CYR" w:cs="Courier New CYR"/>
          <w:b/>
          <w:bCs/>
          <w:sz w:val="28"/>
          <w:szCs w:val="28"/>
        </w:rPr>
        <w:t>.Ч</w:t>
      </w:r>
      <w:proofErr w:type="gramEnd"/>
      <w:r>
        <w:rPr>
          <w:rFonts w:ascii="Courier New CYR" w:hAnsi="Courier New CYR" w:cs="Courier New CYR"/>
          <w:b/>
          <w:bCs/>
          <w:sz w:val="28"/>
          <w:szCs w:val="28"/>
        </w:rPr>
        <w:t>6-77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>МОСТОВАЯ Н.</w:t>
      </w: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</w:p>
    <w:p w:rsidR="00313B4F" w:rsidRDefault="00313B4F" w:rsidP="00313B4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bCs/>
          <w:sz w:val="28"/>
          <w:szCs w:val="28"/>
        </w:rPr>
      </w:pPr>
      <w:r>
        <w:rPr>
          <w:rFonts w:ascii="Courier New CYR" w:hAnsi="Courier New CYR" w:cs="Courier New CYR"/>
          <w:b/>
          <w:bCs/>
          <w:sz w:val="28"/>
          <w:szCs w:val="28"/>
        </w:rPr>
        <w:t xml:space="preserve">            </w:t>
      </w:r>
    </w:p>
    <w:p w:rsidR="001B50EC" w:rsidRDefault="001B50EC"/>
    <w:sectPr w:rsidR="001B50EC" w:rsidSect="00E4382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B4F"/>
    <w:rsid w:val="001B50EC"/>
    <w:rsid w:val="00313B4F"/>
    <w:rsid w:val="004D68D1"/>
    <w:rsid w:val="009360C7"/>
    <w:rsid w:val="00F53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304</Words>
  <Characters>1735</Characters>
  <Application>Microsoft Office Word</Application>
  <DocSecurity>0</DocSecurity>
  <Lines>14</Lines>
  <Paragraphs>4</Paragraphs>
  <ScaleCrop>false</ScaleCrop>
  <Company>Grizli777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2026-08-12T08:16:00Z</dcterms:created>
  <dcterms:modified xsi:type="dcterms:W3CDTF">2026-08-12T08:16:00Z</dcterms:modified>
</cp:coreProperties>
</file>